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caps/>
          <w:spacing w:val="30"/>
          <w:sz w:val="32"/>
          <w:szCs w:val="32"/>
        </w:rPr>
      </w:pPr>
      <w:r>
        <w:rPr>
          <w:rFonts w:cs="Arial" w:ascii="Arial" w:hAnsi="Arial"/>
          <w:b/>
          <w:caps/>
          <w:spacing w:val="30"/>
          <w:sz w:val="32"/>
          <w:szCs w:val="32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jc w:val="center"/>
        <w:rPr/>
      </w:pPr>
      <w:r>
        <w:rPr>
          <w:rFonts w:cs="Arial" w:ascii="Arial" w:hAnsi="Arial"/>
          <w:b/>
          <w:caps/>
          <w:spacing w:val="30"/>
          <w:sz w:val="36"/>
          <w:szCs w:val="36"/>
        </w:rPr>
        <w:t>Постановление</w:t>
      </w:r>
    </w:p>
    <w:p>
      <w:pPr>
        <w:pStyle w:val="Normal"/>
        <w:tabs>
          <w:tab w:val="clear" w:pos="720"/>
          <w:tab w:val="center" w:pos="5040" w:leader="none"/>
          <w:tab w:val="right" w:pos="9638" w:leader="none"/>
        </w:tabs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rPr/>
      </w:pPr>
      <w:r>
        <w:rPr>
          <w:rFonts w:cs="Arial" w:ascii="Arial" w:hAnsi="Arial"/>
          <w:sz w:val="26"/>
          <w:szCs w:val="26"/>
        </w:rPr>
        <w:t xml:space="preserve">ДД ММ ГГ                                            с. Уват                                        </w:t>
      </w:r>
      <w:r>
        <w:rPr>
          <w:rFonts w:cs="Arial" w:ascii="Arial" w:hAnsi="Arial"/>
          <w:strike w:val="false"/>
          <w:dstrike w:val="false"/>
          <w:sz w:val="26"/>
          <w:szCs w:val="26"/>
        </w:rPr>
        <w:t xml:space="preserve"> </w:t>
      </w:r>
      <w:r>
        <w:rPr>
          <w:rFonts w:cs="Arial" w:ascii="Arial" w:hAnsi="Arial"/>
          <w:strike w:val="false"/>
          <w:dstrike w:val="false"/>
          <w:sz w:val="26"/>
          <w:szCs w:val="26"/>
          <w:u w:val="none"/>
        </w:rPr>
        <w:t>№ ПРОЕКТ</w:t>
      </w:r>
    </w:p>
    <w:p>
      <w:pPr>
        <w:pStyle w:val="Normal"/>
        <w:rPr/>
      </w:pPr>
      <w:r>
        <w:rPr>
          <w:rFonts w:cs="Arial" w:ascii="Arial" w:hAnsi="Arial"/>
          <w:sz w:val="26"/>
          <w:szCs w:val="26"/>
        </w:rPr>
        <w:t xml:space="preserve"> </w:t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55"/>
      </w:tblGrid>
      <w:tr>
        <w:trPr/>
        <w:tc>
          <w:tcPr>
            <w:tcW w:w="935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Об утверждении состава и Положения об административной </w:t>
            </w:r>
          </w:p>
          <w:p>
            <w:pPr>
              <w:pStyle w:val="Normal"/>
              <w:jc w:val="center"/>
              <w:rPr/>
            </w:pPr>
            <w:bookmarkStart w:id="0" w:name="__DdeLink__32688_140526671"/>
            <w:bookmarkEnd w:id="0"/>
            <w:r>
              <w:rPr>
                <w:rFonts w:cs="Arial" w:ascii="Arial" w:hAnsi="Arial"/>
                <w:sz w:val="26"/>
                <w:szCs w:val="26"/>
              </w:rPr>
              <w:t>комиссии Уватского муниципального района</w:t>
            </w:r>
          </w:p>
        </w:tc>
      </w:tr>
    </w:tbl>
    <w:p>
      <w:pPr>
        <w:pStyle w:val="Normal"/>
        <w:tabs>
          <w:tab w:val="clear" w:pos="720"/>
          <w:tab w:val="left" w:pos="9620" w:leader="none"/>
        </w:tabs>
        <w:spacing w:lineRule="atLeast" w:line="240"/>
        <w:ind w:right="5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9620" w:leader="none"/>
        </w:tabs>
        <w:suppressAutoHyphens w:val="true"/>
        <w:bidi w:val="0"/>
        <w:spacing w:lineRule="atLeast" w:line="240"/>
        <w:ind w:left="0" w:right="57" w:firstLine="794"/>
        <w:jc w:val="both"/>
        <w:rPr/>
      </w:pPr>
      <w:bookmarkStart w:id="1" w:name="_GoBack"/>
      <w:bookmarkEnd w:id="1"/>
      <w:r>
        <w:rPr>
          <w:rFonts w:cs="Arial" w:ascii="Arial" w:hAnsi="Arial"/>
          <w:sz w:val="26"/>
          <w:szCs w:val="26"/>
        </w:rPr>
        <w:t xml:space="preserve">В соответствии с Федеральным </w:t>
      </w:r>
      <w:r>
        <w:rPr>
          <w:rFonts w:cs="Arial" w:ascii="Arial" w:hAnsi="Arial"/>
          <w:bCs/>
          <w:sz w:val="26"/>
          <w:szCs w:val="26"/>
        </w:rPr>
        <w:t>законом от 06.10.2003 № 131-ФЗ «Об общих принципах организации местного самоуправления в Российской Федерации»</w:t>
      </w:r>
      <w:r>
        <w:rPr>
          <w:rFonts w:cs="Arial" w:ascii="Arial" w:hAnsi="Arial"/>
          <w:sz w:val="26"/>
          <w:szCs w:val="26"/>
        </w:rPr>
        <w:t xml:space="preserve">, Кодексом Тюменской области об административной ответственности от 27.12.2007 № 55, Законами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и от 28.12.2004 № 322 «Об административных комиссиях в Тюменской области»,  </w:t>
      </w:r>
      <w:r>
        <w:rPr>
          <w:rFonts w:cs="Arial" w:ascii="Arial" w:hAnsi="Arial"/>
          <w:color w:val="000000"/>
          <w:sz w:val="26"/>
          <w:szCs w:val="26"/>
        </w:rPr>
        <w:t>Уставом Уватского муниципального района Тюменской области: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1. Создать и утвердить состав административной комиссии Уватского муниципального района согласно приложению № 1 к настоящему постановлению.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2. Утвердить Положение об административной комиссии Уватского муниципального района согласно приложению № 2 к настоящему постановлению.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3. Признать утратившими силу нормативные правовые акты  Уватского муниципального района: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 xml:space="preserve">а) постановление Главы Уватского муниципального района от 03.03.2020 № 50 «Об утверждении состава и Положения об административной </w:t>
      </w:r>
      <w:bookmarkStart w:id="2" w:name="__DdeLink__32688_1405266711"/>
      <w:bookmarkEnd w:id="2"/>
      <w:r>
        <w:rPr>
          <w:rFonts w:cs="Arial" w:ascii="Arial" w:hAnsi="Arial"/>
          <w:bCs/>
          <w:sz w:val="26"/>
          <w:szCs w:val="26"/>
        </w:rPr>
        <w:t xml:space="preserve">комиссии Уватского муниципального района»; 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б) постановление Администрации Уватского муниципального района от 02.06.2020 № 145 «О внесении изменений и дополнений в постановление администрации Уватского муниципального района от 03.03.2020 № 50                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в) постановление Администрации Уватского муниципального района от 22.10.2020 № 302 «О внесении изменения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 xml:space="preserve">г) </w:t>
      </w:r>
      <w:bookmarkStart w:id="3" w:name="__DdeLink__196236_2135965101"/>
      <w:bookmarkEnd w:id="3"/>
      <w:r>
        <w:rPr>
          <w:rFonts w:cs="Arial" w:ascii="Arial" w:hAnsi="Arial"/>
          <w:bCs/>
          <w:sz w:val="26"/>
          <w:szCs w:val="26"/>
        </w:rPr>
        <w:t>постановление Администрации Уватского муниципального района от 08.12.2020 № 337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д) постановление Администрации Уватского муниципального района от 27.07.2021 № 140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е) постановление Администрации Уватского муниципального района от 14.09.2021 № 180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ё) постановление Администрации Уватского муниципального района от 12.07.2022 № 157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ж) постановление Администрации Уватского муниципального района от 23.08.2022 № 187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з) постановление Администрации Уватского муниципального района от 27.09.2022 № 206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и) постановление Администрации Уватского муниципального района от 17.01.2023 № 5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bCs/>
          <w:sz w:val="26"/>
          <w:szCs w:val="26"/>
        </w:rPr>
        <w:t>к) постановление Администрации Уватского муниципального района от 07.03.2023 № 67 «О внесении изменений в постановление администрации Уватского муниципального района от 03.03.2020 № 50 «Об утверждении состава и Положения об административной комиссии Уватского муниципального района»;</w:t>
      </w:r>
    </w:p>
    <w:p>
      <w:pPr>
        <w:pStyle w:val="Normal"/>
        <w:tabs>
          <w:tab w:val="clear" w:pos="720"/>
          <w:tab w:val="left" w:pos="705" w:leader="none"/>
        </w:tabs>
        <w:ind w:hanging="0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ab/>
        <w:t xml:space="preserve">4. Сектору делопроизводства, документального обеспечения и контроля аппарата Главы администрации Уватского муниципального района (А.Ю. Васильева) настоящее постановление: 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  <w:lang w:eastAsia="ru-RU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Normal"/>
        <w:ind w:firstLine="737"/>
        <w:jc w:val="both"/>
        <w:rPr/>
      </w:pPr>
      <w:r>
        <w:rPr>
          <w:rFonts w:cs="Arial" w:ascii="Arial" w:hAnsi="Arial"/>
          <w:sz w:val="26"/>
          <w:szCs w:val="26"/>
          <w:lang w:eastAsia="ru-RU"/>
        </w:rPr>
        <w:t>б) направить для размещения на сайте Уватского муниципального района в сети «Интернет».</w:t>
      </w:r>
    </w:p>
    <w:p>
      <w:pPr>
        <w:pStyle w:val="Normal"/>
        <w:tabs>
          <w:tab w:val="clear" w:pos="720"/>
          <w:tab w:val="left" w:pos="1080" w:leader="none"/>
        </w:tabs>
        <w:ind w:firstLine="737"/>
        <w:jc w:val="both"/>
        <w:rPr/>
      </w:pPr>
      <w:r>
        <w:rPr>
          <w:rFonts w:cs="Arial" w:ascii="Arial" w:hAnsi="Arial"/>
          <w:sz w:val="26"/>
          <w:szCs w:val="26"/>
        </w:rPr>
        <w:t>3. Настоящее постановление вступает в силу со дня его обнародования.</w:t>
      </w:r>
    </w:p>
    <w:p>
      <w:pPr>
        <w:pStyle w:val="Normal"/>
        <w:ind w:firstLine="737"/>
        <w:jc w:val="both"/>
        <w:rPr/>
      </w:pPr>
      <w:r>
        <w:rPr>
          <w:rFonts w:eastAsia="Calibri" w:cs="Arial" w:ascii="Arial" w:hAnsi="Arial"/>
          <w:color w:val="000000"/>
          <w:sz w:val="26"/>
          <w:szCs w:val="26"/>
        </w:rPr>
        <w:t>4. Контроль за исполнением настоящего постановления возложить на заместителя Главы администрации Уватского муниципального района, Руководителя аппарата Главы администрации Е.Ю. Герасимову.</w:t>
      </w:r>
    </w:p>
    <w:p>
      <w:pPr>
        <w:pStyle w:val="Normal"/>
        <w:tabs>
          <w:tab w:val="clear" w:pos="720"/>
          <w:tab w:val="left" w:pos="1080" w:leader="none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20"/>
          <w:tab w:val="left" w:pos="1080" w:leader="none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20"/>
          <w:tab w:val="left" w:pos="1080" w:leader="none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20"/>
          <w:tab w:val="right" w:pos="9639" w:leader="none"/>
        </w:tabs>
        <w:rPr/>
      </w:pPr>
      <w:r>
        <w:rPr>
          <w:rFonts w:cs="Arial" w:ascii="Arial" w:hAnsi="Arial"/>
          <w:sz w:val="26"/>
          <w:szCs w:val="26"/>
        </w:rPr>
        <w:t xml:space="preserve">Глава                                                                                                   </w:t>
      </w:r>
      <w:r>
        <w:rPr>
          <w:rFonts w:cs="Arial" w:ascii="Arial" w:hAnsi="Arial"/>
          <w:strike w:val="false"/>
          <w:dstrike w:val="false"/>
          <w:sz w:val="26"/>
          <w:szCs w:val="26"/>
        </w:rPr>
        <w:t>В.И.Елизаров</w:t>
      </w:r>
    </w:p>
    <w:p>
      <w:pPr>
        <w:pStyle w:val="Normal"/>
        <w:tabs>
          <w:tab w:val="clear" w:pos="720"/>
          <w:tab w:val="right" w:pos="9639" w:leader="none"/>
        </w:tabs>
        <w:rPr>
          <w:rFonts w:ascii="Arial" w:hAnsi="Arial" w:cs="Arial"/>
          <w:strike/>
          <w:sz w:val="26"/>
          <w:szCs w:val="26"/>
          <w:highlight w:val="yellow"/>
        </w:rPr>
      </w:pPr>
      <w:r>
        <w:rPr>
          <w:rFonts w:cs="Arial" w:ascii="Arial" w:hAnsi="Arial"/>
          <w:strike/>
          <w:sz w:val="26"/>
          <w:szCs w:val="26"/>
          <w:highlight w:val="yellow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Приложение № 1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</w:rPr>
        <w:t xml:space="preserve">к постановлению администрации 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Уватского муниципального района</w:t>
      </w:r>
    </w:p>
    <w:p>
      <w:pPr>
        <w:pStyle w:val="Normal"/>
        <w:jc w:val="right"/>
        <w:rPr/>
      </w:pPr>
      <w:bookmarkStart w:id="4" w:name="__DdeLink__9917_1710773537"/>
      <w:r>
        <w:rPr>
          <w:rFonts w:cs="Arial" w:ascii="Arial" w:hAnsi="Arial"/>
          <w:strike w:val="false"/>
          <w:dstrike w:val="false"/>
          <w:color w:val="000000"/>
          <w:sz w:val="26"/>
          <w:szCs w:val="26"/>
        </w:rPr>
        <w:t xml:space="preserve">от ДД ММ ГГ № </w:t>
      </w:r>
      <w:bookmarkEnd w:id="4"/>
      <w:r>
        <w:rPr>
          <w:rFonts w:cs="Arial" w:ascii="Arial" w:hAnsi="Arial"/>
          <w:strike w:val="false"/>
          <w:dstrike w:val="false"/>
          <w:color w:val="000000"/>
          <w:sz w:val="26"/>
          <w:szCs w:val="26"/>
        </w:rPr>
        <w:t>ПРОЕКТ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9638" w:type="dxa"/>
        <w:jc w:val="left"/>
        <w:tblInd w:w="-58" w:type="dxa"/>
        <w:tblCellMar>
          <w:top w:w="28" w:type="dxa"/>
          <w:left w:w="0" w:type="dxa"/>
          <w:bottom w:w="28" w:type="dxa"/>
          <w:right w:w="10" w:type="dxa"/>
        </w:tblCellMar>
      </w:tblPr>
      <w:tblGrid>
        <w:gridCol w:w="4948"/>
        <w:gridCol w:w="4689"/>
      </w:tblGrid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Председатель административной комиссии:</w:t>
            </w:r>
          </w:p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Заместитель Главы администрации Уватского муниципального района, руководитель аппарата Главы администрации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Герасимова Елена Юрьевна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Заместитель председателя административной комиссии:</w:t>
            </w:r>
          </w:p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 xml:space="preserve">Начальник юридического отдела </w:t>
            </w: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0" w:after="283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Созонова Евгения Анатольевна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4"/>
              <w:spacing w:lineRule="auto" w:line="240" w:before="171" w:after="171"/>
              <w:jc w:val="center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Члены комиссии: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ind w:left="0" w:right="0" w:hanging="0"/>
              <w:jc w:val="left"/>
              <w:rPr/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>управления</w:t>
            </w:r>
            <w:r>
              <w:rPr>
                <w:rFonts w:ascii="Arial" w:hAnsi="Arial"/>
                <w:b/>
                <w:bCs/>
                <w:strike w:val="false"/>
                <w:dstrike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 xml:space="preserve">экономики и стратегического развития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Давшевская Елена Викторовна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 xml:space="preserve">Начальник отдела сельского хозяйства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>администрации Уватского муниципального района</w:t>
            </w:r>
            <w:r>
              <w:rPr>
                <w:rFonts w:ascii="Arial" w:hAnsi="Arial"/>
                <w:b/>
                <w:bCs/>
                <w:strike w:val="false"/>
                <w:dstrike w:val="false"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Белов Николай Александрович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u w:val="none"/>
              </w:rPr>
              <w:t>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Гордиевский Сергей Александрович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spacing w:val="0"/>
                <w:sz w:val="24"/>
                <w:szCs w:val="24"/>
              </w:rPr>
              <w:t>Заведующий сектором по гражданской обороне, защите населения и территории от чрезвычайных ситуаций</w:t>
            </w:r>
            <w:r>
              <w:rPr>
                <w:rFonts w:ascii="Arial" w:hAnsi="Arial"/>
                <w:strike w:val="false"/>
                <w:dstrike w:val="false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A"/>
                <w:sz w:val="24"/>
                <w:szCs w:val="24"/>
                <w:u w:val="none"/>
              </w:rPr>
              <w:t>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strike/>
              </w:rPr>
            </w:r>
          </w:p>
          <w:p>
            <w:pPr>
              <w:pStyle w:val="Style24"/>
              <w:spacing w:lineRule="auto" w:line="240" w:before="57" w:after="57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  <w:u w:val="none"/>
              </w:rPr>
              <w:t xml:space="preserve">Охапкин Сергей Алексеевич </w:t>
            </w:r>
          </w:p>
        </w:tc>
      </w:tr>
      <w:tr>
        <w:trPr/>
        <w:tc>
          <w:tcPr>
            <w:tcW w:w="4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340"/>
              <w:rPr>
                <w:strike/>
              </w:rPr>
            </w:pPr>
            <w:r>
              <w:rPr>
                <w:rFonts w:ascii="Arial" w:hAnsi="Arial"/>
                <w:strike w:val="false"/>
                <w:dstrike w:val="false"/>
                <w:sz w:val="24"/>
                <w:szCs w:val="24"/>
              </w:rPr>
              <w:t>Ответственный секретарь административной комиссии:</w:t>
            </w:r>
          </w:p>
          <w:p>
            <w:pPr>
              <w:pStyle w:val="Style24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Специалист 1 категории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lang w:val="ru-RU"/>
              </w:rPr>
              <w:t xml:space="preserve"> юридического отдела администрации Уватского муниципального района</w:t>
            </w:r>
          </w:p>
        </w:tc>
        <w:tc>
          <w:tcPr>
            <w:tcW w:w="4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auto" w:val="clear"/>
            <w:tcMar>
              <w:top w:w="0" w:type="dxa"/>
            </w:tcMar>
          </w:tcPr>
          <w:p>
            <w:pPr>
              <w:pStyle w:val="Style24"/>
              <w:spacing w:lineRule="auto" w:line="240" w:before="57" w:after="340"/>
              <w:rPr>
                <w:b/>
                <w:b/>
                <w:bCs/>
                <w:strike w:val="false"/>
                <w:dstrike w:val="false"/>
              </w:rPr>
            </w:pPr>
            <w:r>
              <w:rPr>
                <w:b/>
                <w:bCs/>
                <w:strike w:val="false"/>
                <w:dstrike w:val="false"/>
              </w:rPr>
            </w:r>
          </w:p>
          <w:p>
            <w:pPr>
              <w:pStyle w:val="Style24"/>
              <w:spacing w:lineRule="auto" w:line="240" w:before="57" w:after="340"/>
              <w:rPr>
                <w:b/>
                <w:b/>
                <w:bCs/>
                <w:strike w:val="false"/>
                <w:dstrike w:val="false"/>
              </w:rPr>
            </w:pPr>
            <w:r>
              <w:rPr>
                <w:b/>
                <w:bCs/>
                <w:strike w:val="false"/>
                <w:dstrike w:val="false"/>
              </w:rPr>
            </w:r>
          </w:p>
          <w:p>
            <w:pPr>
              <w:pStyle w:val="Style24"/>
              <w:spacing w:lineRule="auto" w:line="240" w:before="57" w:after="340"/>
              <w:rPr>
                <w:b/>
                <w:b/>
                <w:bCs/>
                <w:strike w:val="false"/>
                <w:dstrike w:val="false"/>
              </w:rPr>
            </w:pP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4"/>
                <w:szCs w:val="24"/>
                <w:u w:val="none"/>
                <w:lang w:val="ru-RU"/>
              </w:rPr>
              <w:t>Писная Марина Анатольевна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Приложение № 2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color w:val="000000"/>
          <w:sz w:val="26"/>
          <w:szCs w:val="26"/>
        </w:rPr>
        <w:t xml:space="preserve">к постановлению администрации </w:t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6"/>
          <w:szCs w:val="26"/>
        </w:rPr>
        <w:t>Уватского муниципального района</w:t>
      </w:r>
    </w:p>
    <w:p>
      <w:pPr>
        <w:pStyle w:val="Normal"/>
        <w:jc w:val="right"/>
        <w:rPr/>
      </w:pPr>
      <w:r>
        <w:rPr>
          <w:rFonts w:cs="Arial" w:ascii="Arial" w:hAnsi="Arial"/>
          <w:strike w:val="false"/>
          <w:dstrike w:val="false"/>
          <w:color w:val="000000"/>
          <w:sz w:val="26"/>
          <w:szCs w:val="26"/>
        </w:rPr>
        <w:t xml:space="preserve">от ДД ММ ГГ № ПРОЕКТ  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ind w:firstLine="737"/>
        <w:jc w:val="center"/>
        <w:rPr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Положение </w:t>
      </w:r>
    </w:p>
    <w:p>
      <w:pPr>
        <w:pStyle w:val="Normal"/>
        <w:ind w:firstLine="737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об административной комиссии Уватского муниципального района</w:t>
      </w:r>
    </w:p>
    <w:p>
      <w:pPr>
        <w:pStyle w:val="Normal"/>
        <w:ind w:firstLine="73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firstLine="737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Настоящее Положение об Административной комиссии Уватского муниципального района (далее по тексту - Положение) в соответствии с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Конституцией Российской Федерации, Кодексом Российской Федерации об административных правонарушениях, </w:t>
      </w: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Законами Тюменской области от 26.12.2014 №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 и от 28.12.2004 № 322 «Об административных комиссиях в Тюменской области» </w:t>
      </w: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определяет порядок организации и деятельности Административной комиссии Уватского муниципального района (далее по тексту - Административная комиссия).</w:t>
      </w:r>
    </w:p>
    <w:p>
      <w:pPr>
        <w:pStyle w:val="Normal"/>
        <w:spacing w:before="0" w:after="0"/>
        <w:ind w:firstLine="737"/>
        <w:jc w:val="both"/>
        <w:rPr/>
      </w:pPr>
      <w:r>
        <w:rPr/>
      </w:r>
    </w:p>
    <w:p>
      <w:pPr>
        <w:pStyle w:val="Normal"/>
        <w:spacing w:before="0" w:after="0"/>
        <w:ind w:firstLine="737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1. Правовой статус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законами Тюменской области.</w:t>
      </w:r>
    </w:p>
    <w:p>
      <w:pPr>
        <w:pStyle w:val="Normal"/>
        <w:spacing w:before="0" w:after="0"/>
        <w:ind w:firstLine="73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before="0" w:after="0"/>
        <w:ind w:firstLine="737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2. Порядок создания и состав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Административная комиссия создается и ее состав утверждается на основании постановления администрации Уватского муниципального района сроком на три года.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 состав Административной комиссии входит председатель, заместитель председателя, ответственный секретарь и иные члены комиссии. Председатель, заместитель председателя, ответственный секретарь и иные члены Административной комиссии осуществляют свои полномочия на общественных началах. Ответственный секретарь Административной комиссии может исполнять свои полномочия на постоянной профессиональной основе. Одно и то же лицо может быть назначено членом Административной комиссии неограниченное число раз.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Численный состав Административной комиссии не может быть менее пяти и более девяти человек.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Административная комиссия правомочна начать свою работу, если в ее состав назначено не менее двух третей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4. Полномочия действующего состава Административной комиссии прекращаются с момента назначения не менее двух третей от установленного числа членов нового состава административной комиссии.</w:t>
      </w:r>
    </w:p>
    <w:p>
      <w:pPr>
        <w:pStyle w:val="Normal"/>
        <w:spacing w:before="0" w:after="0"/>
        <w:ind w:firstLine="73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spacing w:before="0" w:after="0"/>
        <w:ind w:firstLine="737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3. Условия назначения членов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Членом Административной комиссии может быть назначен гражданин Российской Федерации, достигший возраста 21 года, имеющий высшее или среднее специальное образование, давший письменное согласие на работу в соответствующей административной комиссии по форме согласно приложению к настоящему Порядку.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Лицо не может быть назначено членом Административной комиссии, если: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признано решением суда недееспособным или ограниченно дееспособным;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состоит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имеет неснятую или непогашенную судимость;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3. Кандидат в члены Административной комиссии представляет документы, содержащие сведения о его образовании и месте работы, об отсутствии нахождения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расстройств, о наличии (отсутствии) неснятой или непогашенной судимости, 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характеристику с места работы. </w:t>
      </w:r>
    </w:p>
    <w:p>
      <w:pPr>
        <w:pStyle w:val="Normal"/>
        <w:spacing w:before="0" w:after="0"/>
        <w:ind w:firstLine="737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tabs>
          <w:tab w:val="clear" w:pos="720"/>
          <w:tab w:val="left" w:pos="345" w:leader="none"/>
        </w:tabs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4. Прекращение полномочий членов административной комиссии</w:t>
      </w:r>
    </w:p>
    <w:p>
      <w:pPr>
        <w:pStyle w:val="Normal"/>
        <w:spacing w:before="0" w:after="0"/>
        <w:ind w:firstLine="737"/>
        <w:jc w:val="center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before="0" w:after="0"/>
        <w:ind w:firstLine="737"/>
        <w:jc w:val="both"/>
        <w:rPr/>
      </w:pPr>
      <w:r>
        <w:rPr>
          <w:rFonts w:cs="Arial" w:ascii="Arial" w:hAnsi="Arial"/>
          <w:color w:val="000000"/>
          <w:sz w:val="26"/>
          <w:szCs w:val="26"/>
        </w:rPr>
        <w:t xml:space="preserve">Полномочия члена Административной комиссии прекращаются в случаях, указанных в статье 4 Закона Тюменской области от 28.12.2004                   № 322  «Об административных комиссиях в Тюменской области». </w:t>
      </w:r>
      <w:r>
        <w:rPr>
          <w:rFonts w:cs="Arial" w:ascii="Arial" w:hAnsi="Arial"/>
          <w:color w:val="000000"/>
          <w:sz w:val="26"/>
          <w:szCs w:val="26"/>
        </w:rPr>
        <w:t>(ред. от 23.03.2020)</w:t>
      </w:r>
    </w:p>
    <w:p>
      <w:pPr>
        <w:pStyle w:val="Normal"/>
        <w:spacing w:before="0" w:after="0"/>
        <w:ind w:firstLine="737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5. Полномочия председателя, заместителя председателя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Председатель и заместитель председателя Административной комиссии избирается большинством голосов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Председатель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осуществляет руководство деятельностью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председательствует на заседаниях Административной комиссии и организует ее работу;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в) участвует в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рассмотрении дела об административном правонарушении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и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hanging="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ab/>
        <w:t xml:space="preserve">г) вносит от имени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Административной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комиссии предложения главе Уватского муниципального района, должностным лицам органов местного самоуправления по вопросам профилактики административных правонарушений на территории района;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д)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вносит предложения по рассматриваемому делу об административном правонарушении;</w:t>
      </w:r>
    </w:p>
    <w:p>
      <w:pPr>
        <w:pStyle w:val="Normal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е) осуществляет иные полномочия, предусмотренные законодательством Российской Федерации и законодательством Тюменской области об административных правонарушениях.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Заместитель председателя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исполняет полномочия председателя Административной комиссии в период его отсутствия;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вносит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осуществляет иные полномочия, предусмотренные законодательством Российской Федерации и законодательством Тюменской области об административных правонарушениях.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6. Полномочия ответственного секретаря</w:t>
      </w:r>
    </w:p>
    <w:p>
      <w:pPr>
        <w:pStyle w:val="Normal"/>
        <w:spacing w:before="0" w:after="0"/>
        <w:ind w:left="0" w:hanging="0"/>
        <w:jc w:val="center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1. Ответственный секретарь Административной комиссии избирается большинством голосов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Ответственный секретарь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выполняет поручения председателя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участвует в рассмотрении дела об административном правонарушении и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принимает меры по организационному обеспечению деятельности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д) осуществляет техническое обслуживание работы Административной комиссии;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е) ведет делопроизводство;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ж) вносит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з) осуществляет иные полномочия, предусмотренные законодательством Российской Федерации и законодательством Тюменской области об административных правонарушениях.</w:t>
      </w:r>
    </w:p>
    <w:p>
      <w:pPr>
        <w:pStyle w:val="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  <w:t>7. Полномочия иных членов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Иные члены Административной комиссии: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а) участвуют в рассмотрении дела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б) участвуют в голосовании при вынесении постановления или определения по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в) вносят предложения по рассматриваемому делу об административном правонарушении;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г) осуществляют иные полномочия, предусмотренные законодательством Российской Федерации и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законодательством </w:t>
      </w: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Тюменской области об административных правонарушениях.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8. Заседания Административной комиссии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1. Дела об административных правонарушениях рассматриваются Административной комиссией на заседаниях. Порядок созыва заседаний Административной комиссии и их периодичность определяются регламентом работы комиссии, утверждаемым на ее первом заседании.</w:t>
      </w:r>
    </w:p>
    <w:p>
      <w:pPr>
        <w:pStyle w:val="Normal"/>
        <w:spacing w:before="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2. Заседание Административной комиссии считается правомочным, если на нем присутствует не менее половины от установленного числа членов комиссии.</w:t>
      </w:r>
    </w:p>
    <w:p>
      <w:pPr>
        <w:pStyle w:val="Normal"/>
        <w:spacing w:before="0" w:after="0"/>
        <w:ind w:left="0" w:firstLine="540"/>
        <w:jc w:val="both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  <w:t>3. Заочное рассмотрение дела проводится в случае введения режима повышенной готовности на территории Тюменской области и (или) Уватского муниципального района, когда имеются данные о своевременном извещении лица, в отношении которого ведется производство по делу, о времени и месте заседания Административной комиссии, и если от него не поступило ходатайство об отложении рассмотрения дела.</w:t>
      </w:r>
    </w:p>
    <w:p>
      <w:pPr>
        <w:pStyle w:val="Normal"/>
        <w:spacing w:before="0" w:after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6"/>
          <w:szCs w:val="26"/>
          <w:u w:val="none"/>
        </w:rPr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9. Порядок рассмотрения Административной комиссией</w:t>
      </w:r>
    </w:p>
    <w:p>
      <w:pPr>
        <w:pStyle w:val="Normal"/>
        <w:numPr>
          <w:ilvl w:val="0"/>
          <w:numId w:val="0"/>
        </w:numPr>
        <w:spacing w:before="0" w:after="0"/>
        <w:ind w:left="0" w:firstLine="540"/>
        <w:jc w:val="center"/>
        <w:outlineLvl w:val="0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>дел об административных правонарушениях</w:t>
      </w:r>
    </w:p>
    <w:p>
      <w:pPr>
        <w:pStyle w:val="Normal"/>
        <w:spacing w:before="0" w:after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</w:r>
    </w:p>
    <w:p>
      <w:pPr>
        <w:pStyle w:val="Normal"/>
        <w:spacing w:before="0" w:after="0"/>
        <w:ind w:left="0" w:firstLine="540"/>
        <w:jc w:val="both"/>
        <w:rPr>
          <w:color w:val="000000"/>
          <w:sz w:val="26"/>
          <w:szCs w:val="26"/>
        </w:rPr>
      </w:pPr>
      <w:r>
        <w:rPr>
          <w:rFonts w:cs="Arial" w:ascii="Arial" w:hAnsi="Arial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 xml:space="preserve"> </w:t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569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0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16a4a"/>
    <w:rPr>
      <w:rFonts w:ascii="Segoe UI" w:hAnsi="Segoe UI" w:eastAsia="Times New Roman" w:cs="Segoe UI"/>
      <w:color w:val="00000A"/>
      <w:sz w:val="18"/>
      <w:szCs w:val="18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b13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c3b13"/>
    <w:rPr>
      <w:rFonts w:ascii="Times New Roman" w:hAnsi="Times New Roman" w:eastAsia="Times New Roman" w:cs="Times New Roman"/>
      <w:color w:val="00000A"/>
      <w:szCs w:val="20"/>
      <w:lang w:eastAsia="zh-CN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c3b13"/>
    <w:rPr>
      <w:rFonts w:ascii="Times New Roman" w:hAnsi="Times New Roman" w:eastAsia="Times New Roman" w:cs="Times New Roman"/>
      <w:b/>
      <w:bCs/>
      <w:color w:val="00000A"/>
      <w:szCs w:val="20"/>
      <w:lang w:eastAsia="zh-C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 w:customStyle="1">
    <w:name w:val="Содержимое таблицы"/>
    <w:basedOn w:val="Normal"/>
    <w:qFormat/>
    <w:rsid w:val="00bd0078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b3a7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616a4a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704833"/>
    <w:pPr>
      <w:suppressAutoHyphens w:val="false"/>
      <w:spacing w:beforeAutospacing="1" w:after="0"/>
      <w:ind w:right="5755" w:hanging="0"/>
    </w:pPr>
    <w:rPr>
      <w:b/>
      <w:bCs/>
      <w:color w:val="000000"/>
      <w:lang w:eastAsia="ru-RU"/>
    </w:rPr>
  </w:style>
  <w:style w:type="paragraph" w:styleId="Style25" w:customStyle="1">
    <w:name w:val="Заголовок таблицы"/>
    <w:basedOn w:val="Style24"/>
    <w:qFormat/>
    <w:pPr/>
    <w:rPr/>
  </w:style>
  <w:style w:type="paragraph" w:styleId="Annotationtext">
    <w:name w:val="annotation text"/>
    <w:basedOn w:val="Normal"/>
    <w:uiPriority w:val="99"/>
    <w:semiHidden/>
    <w:unhideWhenUsed/>
    <w:qFormat/>
    <w:rsid w:val="005c3b13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5c3b13"/>
    <w:pPr/>
    <w:rPr>
      <w:b/>
      <w:bCs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LibreOffice/6.4.1.2$Windows_x86 LibreOffice_project/4d224e95b98b138af42a64d84056446d09082932</Application>
  <Pages>8</Pages>
  <Words>1616</Words>
  <Characters>12485</Characters>
  <CharactersWithSpaces>14226</CharactersWithSpaces>
  <Paragraphs>115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2023-06-28T12:15:00Z</dcterms:created>
  <dc:creator>User</dc:creator>
  <dc:description/>
  <dc:language>ru-RU</dc:language>
  <cp:lastModifiedBy/>
  <cp:lastPrinted>2021-09-08T12:31:57Z</cp:lastPrinted>
  <dcterms:modified xsi:type="dcterms:W3CDTF">2023-07-14T15:15:02Z</dcterms:modified>
  <cp:revision>42</cp:revision>
  <dc:subject/>
  <dc:title>Закон Тюменской области от 28.12.2004 N 322(ред. от 23.03.2020)"Об административных комиссиях в Тюменской области"(принят Тюменской областной Думой 23.12.2004)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